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3B9" w:rsidRPr="007663B9" w:rsidRDefault="007663B9" w:rsidP="007663B9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  <w:t>INFORME DE GESTIÓN</w:t>
      </w:r>
    </w:p>
    <w:p w:rsidR="007663B9" w:rsidRPr="007663B9" w:rsidRDefault="007663B9" w:rsidP="007663B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Contrato: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 847 de 2026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Contratista: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Dangelly Aldana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Periodo informado: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Julio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Obligación contractual No. </w:t>
      </w:r>
      <w:r w:rsidR="00272EE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4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Brindar apoyo jurídico a la Subdirección de Gobierno, Gestión Territorial y Lucha contra la Trata de Personas en las instancias de coordinación con representantes y autoridades indígenas, requerimientos del Congreso de la República para la celebración de audiencias públicas, debates de control político y requerimientos especiales de los congresistas.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1. Fecha de realización de la actividad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Durante el periodo comprendido entre el 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1 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y el </w:t>
      </w:r>
      <w:r>
        <w:rPr>
          <w:rFonts w:ascii="Arial" w:eastAsia="Times New Roman" w:hAnsi="Arial" w:cs="Arial"/>
          <w:sz w:val="24"/>
          <w:szCs w:val="24"/>
          <w:lang w:eastAsia="es-CO"/>
        </w:rPr>
        <w:t>30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 de </w:t>
      </w:r>
      <w:r>
        <w:rPr>
          <w:rFonts w:ascii="Arial" w:eastAsia="Times New Roman" w:hAnsi="Arial" w:cs="Arial"/>
          <w:sz w:val="24"/>
          <w:szCs w:val="24"/>
          <w:lang w:eastAsia="es-CO"/>
        </w:rPr>
        <w:t>julio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 de 202</w:t>
      </w:r>
      <w:r>
        <w:rPr>
          <w:rFonts w:ascii="Arial" w:eastAsia="Times New Roman" w:hAnsi="Arial" w:cs="Arial"/>
          <w:sz w:val="24"/>
          <w:szCs w:val="24"/>
          <w:lang w:eastAsia="es-CO"/>
        </w:rPr>
        <w:t>6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2. Descripción de las actividades desarrolladas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En cumplimiento de la obligación contractual No. </w:t>
      </w:r>
      <w:r w:rsidR="003115F0">
        <w:rPr>
          <w:rFonts w:ascii="Arial" w:eastAsia="Times New Roman" w:hAnsi="Arial" w:cs="Arial"/>
          <w:sz w:val="24"/>
          <w:szCs w:val="24"/>
          <w:lang w:eastAsia="es-CO"/>
        </w:rPr>
        <w:t>4</w:t>
      </w:r>
      <w:bookmarkStart w:id="0" w:name="_GoBack"/>
      <w:bookmarkEnd w:id="0"/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, se brindó apoyo jurídico a la Subdirección mediante la revisión y trámite de </w:t>
      </w: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dos (2) respuestas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 remitidas por la Dirección Jurídica del Ministerio del Interior, relacionadas con procesos judiciales en los cuales la Entidad fue vinculada.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>Las actuaciones correspondieron a:</w:t>
      </w:r>
    </w:p>
    <w:p w:rsidR="007663B9" w:rsidRPr="007663B9" w:rsidRDefault="007663B9" w:rsidP="007663B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Una respuesta dentro de una </w:t>
      </w: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acción popular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 promovida por la Alcaldía de Oiba.</w:t>
      </w:r>
    </w:p>
    <w:p w:rsidR="007663B9" w:rsidRPr="007663B9" w:rsidRDefault="007663B9" w:rsidP="007663B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Una respuesta dentro de una </w:t>
      </w: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acción de tutela</w:t>
      </w:r>
      <w:r w:rsidRPr="007663B9">
        <w:rPr>
          <w:rFonts w:ascii="Arial" w:eastAsia="Times New Roman" w:hAnsi="Arial" w:cs="Arial"/>
          <w:sz w:val="24"/>
          <w:szCs w:val="24"/>
          <w:lang w:eastAsia="es-CO"/>
        </w:rPr>
        <w:t xml:space="preserve"> promovida por la Alcaldía de Ibagué.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>La actividad comprendió la revisión jurídica del contenido de los documentos, la verificación de la fundamentación normativa y de los argumentos expuestos, así como la incorporación de las observaciones y ajustes de técnica jurídica y de forma requeridos para garantizar la adecuada defensa de los intereses institucionales y su posterior remisión a la Dirección Jurídica.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3. Gestión o trámite realizado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>Se realizó el análisis jurídico y la revisión integral de los proyectos de respuesta correspondientes a la acción popular y a la acción de tutela, verificando su coherencia jurídica, suficiencia argumentativa y concordancia con el marco normativo aplicable.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lastRenderedPageBreak/>
        <w:t>Una vez efectuadas las observaciones y ajustes pertinentes, los documentos fueron remitidos a la Dirección Jurídica para continuar con el trámite correspondiente dentro de los procesos judiciales en los cuales el Ministerio del Interior fue vinculado.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4. Relación de soportes</w:t>
      </w:r>
    </w:p>
    <w:p w:rsidR="007663B9" w:rsidRPr="007663B9" w:rsidRDefault="007663B9" w:rsidP="007663B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>Como soporte de la actividad ejecutada se anexan:</w:t>
      </w:r>
    </w:p>
    <w:p w:rsidR="007663B9" w:rsidRPr="007663B9" w:rsidRDefault="007663B9" w:rsidP="007663B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>Tres (3) archivos en formato Word que contienen los documentos revisados con las observaciones y ajustes jurídicos efectuados.</w:t>
      </w:r>
    </w:p>
    <w:p w:rsidR="007663B9" w:rsidRPr="007663B9" w:rsidRDefault="007663B9" w:rsidP="007663B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7663B9">
        <w:rPr>
          <w:rFonts w:ascii="Arial" w:eastAsia="Times New Roman" w:hAnsi="Arial" w:cs="Arial"/>
          <w:sz w:val="24"/>
          <w:szCs w:val="24"/>
          <w:lang w:eastAsia="es-CO"/>
        </w:rPr>
        <w:t>Evidencia de la remisión de los documentos revisados a la Dirección Jurídica para el trámite correspondiente.</w:t>
      </w:r>
    </w:p>
    <w:p w:rsidR="008E7C33" w:rsidRPr="007663B9" w:rsidRDefault="008E7C33" w:rsidP="007663B9">
      <w:pPr>
        <w:jc w:val="both"/>
        <w:rPr>
          <w:rFonts w:ascii="Arial" w:hAnsi="Arial" w:cs="Arial"/>
          <w:sz w:val="24"/>
          <w:szCs w:val="24"/>
        </w:rPr>
      </w:pPr>
    </w:p>
    <w:sectPr w:rsidR="008E7C33" w:rsidRPr="007663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03223"/>
    <w:multiLevelType w:val="multilevel"/>
    <w:tmpl w:val="57C2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A2093D"/>
    <w:multiLevelType w:val="multilevel"/>
    <w:tmpl w:val="31224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3B9"/>
    <w:rsid w:val="00272EE9"/>
    <w:rsid w:val="003115F0"/>
    <w:rsid w:val="007663B9"/>
    <w:rsid w:val="008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175FE"/>
  <w15:chartTrackingRefBased/>
  <w15:docId w15:val="{4D33DEAA-187D-4086-AA9D-90231FD7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663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7663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7663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63B9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7663B9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7663B9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customStyle="1" w:styleId="isselectedend">
    <w:name w:val="isselectedend"/>
    <w:basedOn w:val="Normal"/>
    <w:rsid w:val="00766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7663B9"/>
    <w:rPr>
      <w:b/>
      <w:bCs/>
    </w:rPr>
  </w:style>
  <w:style w:type="character" w:customStyle="1" w:styleId="text-token-text-primary">
    <w:name w:val="text-token-text-primary"/>
    <w:basedOn w:val="Fuentedeprrafopredeter"/>
    <w:rsid w:val="00766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9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Dangelly</dc:creator>
  <cp:keywords/>
  <dc:description/>
  <cp:lastModifiedBy>Dangelly</cp:lastModifiedBy>
  <cp:revision>3</cp:revision>
  <dcterms:created xsi:type="dcterms:W3CDTF">2026-07-29T13:53:00Z</dcterms:created>
  <dcterms:modified xsi:type="dcterms:W3CDTF">2026-07-29T13:55:00Z</dcterms:modified>
</cp:coreProperties>
</file>